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Aufputz eckig</w:t>
      </w:r>
    </w:p>
    <w:p/>
    <w:p>
      <w:pPr/>
      <w:r>
        <w:rPr/>
        <w:t xml:space="preserve">Hochfrequenz - Bewegungsmelder im Innenbereich mit COM1  Schnittstelle,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220 – 240 V / 50 – 60 Hz; Schutzart: IP54; 2000 W; Zeiteinstellung: 5 s – 15 Min.; Einstellungen via Fernbedienung, Potis und Smart Remote; Vernetzung via Kabel; Art der Vernetzung: Master/Master; Farbe: Weiß; RAL-Farbe: 9003; Abmessungen (L x B x H): 52 x 95 x 95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011734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COM1 - Aufputz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2024-03-27T01:00:24+01:00</dcterms:created>
  <dcterms:modified xsi:type="dcterms:W3CDTF">2024-03-27T01:00:24+01:00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